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171B" w14:textId="77777777" w:rsidR="00F6725A" w:rsidRDefault="00F6725A" w:rsidP="00F6725A">
      <w:r w:rsidRPr="00F6725A">
        <w:t>КЛЕЙ</w:t>
      </w:r>
      <w:r>
        <w:t xml:space="preserve"> </w:t>
      </w:r>
      <w:r w:rsidRPr="00F6725A">
        <w:t>ДЛЯ ПВХ-ПОКРЫТИЙ</w:t>
      </w:r>
    </w:p>
    <w:p w14:paraId="28C3B840" w14:textId="37B9BBA2" w:rsidR="00F6725A" w:rsidRDefault="00F6725A" w:rsidP="00F6725A">
      <w:r>
        <w:t xml:space="preserve">имеет высокую начальную липкость сырого и высушенного клеевого слоя, </w:t>
      </w:r>
    </w:p>
    <w:p w14:paraId="77802904" w14:textId="77777777" w:rsidR="00F6725A" w:rsidRDefault="00F6725A" w:rsidP="00F6725A">
      <w:r>
        <w:t>хорошо удерживает загибы рулонных материалов</w:t>
      </w:r>
    </w:p>
    <w:p w14:paraId="0AB28062" w14:textId="77777777" w:rsidR="00F6725A" w:rsidRDefault="00F6725A" w:rsidP="00F6725A">
      <w:r>
        <w:t xml:space="preserve">допускает корректировку и исправление ошибок при укладке </w:t>
      </w:r>
    </w:p>
    <w:p w14:paraId="7CF3E1E0" w14:textId="77777777" w:rsidR="00F6725A" w:rsidRDefault="00F6725A" w:rsidP="00F6725A">
      <w:r>
        <w:t>в промежуток открытого времени работы клея</w:t>
      </w:r>
    </w:p>
    <w:p w14:paraId="332D4A02" w14:textId="77777777" w:rsidR="00F6725A" w:rsidRDefault="00F6725A" w:rsidP="00F6725A">
      <w:r>
        <w:t>подходит для вертикальной поверхности</w:t>
      </w:r>
    </w:p>
    <w:p w14:paraId="6B7CFD79" w14:textId="77777777" w:rsidR="00F6725A" w:rsidRDefault="00F6725A" w:rsidP="00F6725A">
      <w:r>
        <w:t>подходит для укладки покрытий на большой площади</w:t>
      </w:r>
    </w:p>
    <w:p w14:paraId="3515077D" w14:textId="77777777" w:rsidR="00F6725A" w:rsidRDefault="00F6725A" w:rsidP="00F6725A">
      <w:r>
        <w:t>подходит для полов с подогревом</w:t>
      </w:r>
    </w:p>
    <w:p w14:paraId="02CD1C0F" w14:textId="77777777" w:rsidR="00F6725A" w:rsidRDefault="00F6725A" w:rsidP="00F6725A">
      <w:r>
        <w:t>не содержит летучих органических растворителей</w:t>
      </w:r>
    </w:p>
    <w:p w14:paraId="016F6881" w14:textId="77777777" w:rsidR="00F6725A" w:rsidRDefault="00F6725A" w:rsidP="00F6725A">
      <w:r>
        <w:t>морозостойкий</w:t>
      </w:r>
    </w:p>
    <w:p w14:paraId="297F98B6" w14:textId="77777777" w:rsidR="00F6725A" w:rsidRDefault="00F6725A" w:rsidP="00F6725A"/>
    <w:p w14:paraId="07936711" w14:textId="77777777" w:rsidR="00F6725A" w:rsidRPr="00F6725A" w:rsidRDefault="00F6725A" w:rsidP="00F6725A">
      <w:pPr>
        <w:rPr>
          <w:b/>
          <w:bCs/>
        </w:rPr>
      </w:pPr>
      <w:r w:rsidRPr="00F6725A">
        <w:rPr>
          <w:b/>
          <w:bCs/>
        </w:rPr>
        <w:t xml:space="preserve">Данный клей может быть использован </w:t>
      </w:r>
    </w:p>
    <w:p w14:paraId="3CE5A243" w14:textId="77777777" w:rsidR="00F6725A" w:rsidRPr="00F6725A" w:rsidRDefault="00F6725A" w:rsidP="00F6725A">
      <w:pPr>
        <w:rPr>
          <w:b/>
          <w:bCs/>
        </w:rPr>
      </w:pPr>
      <w:r w:rsidRPr="00F6725A">
        <w:rPr>
          <w:b/>
          <w:bCs/>
        </w:rPr>
        <w:t xml:space="preserve">для приклеивания гибкого модульного </w:t>
      </w:r>
    </w:p>
    <w:p w14:paraId="508EA8D3" w14:textId="77777777" w:rsidR="00F6725A" w:rsidRPr="00F6725A" w:rsidRDefault="00F6725A" w:rsidP="00F6725A">
      <w:pPr>
        <w:rPr>
          <w:b/>
          <w:bCs/>
          <w:lang w:val="en-US"/>
        </w:rPr>
      </w:pPr>
      <w:r w:rsidRPr="00F6725A">
        <w:rPr>
          <w:b/>
          <w:bCs/>
        </w:rPr>
        <w:t>ПВХ</w:t>
      </w:r>
      <w:r w:rsidRPr="00F6725A">
        <w:rPr>
          <w:b/>
          <w:bCs/>
          <w:lang w:val="en-US"/>
        </w:rPr>
        <w:t>-</w:t>
      </w:r>
      <w:r w:rsidRPr="00F6725A">
        <w:rPr>
          <w:b/>
          <w:bCs/>
        </w:rPr>
        <w:t>покрытия</w:t>
      </w:r>
      <w:r w:rsidRPr="00F6725A">
        <w:rPr>
          <w:b/>
          <w:bCs/>
          <w:lang w:val="en-US"/>
        </w:rPr>
        <w:t xml:space="preserve"> </w:t>
      </w:r>
      <w:proofErr w:type="spellStart"/>
      <w:r w:rsidRPr="00F6725A">
        <w:rPr>
          <w:b/>
          <w:bCs/>
          <w:lang w:val="en-US"/>
        </w:rPr>
        <w:t>Decoria</w:t>
      </w:r>
      <w:proofErr w:type="spellEnd"/>
      <w:r w:rsidRPr="00F6725A">
        <w:rPr>
          <w:b/>
          <w:bCs/>
          <w:lang w:val="en-US"/>
        </w:rPr>
        <w:t xml:space="preserve">, Refloor, Home Expert, </w:t>
      </w:r>
    </w:p>
    <w:p w14:paraId="2C8429EE" w14:textId="0BEF813F" w:rsidR="00F6725A" w:rsidRDefault="00F6725A" w:rsidP="00F6725A">
      <w:pPr>
        <w:rPr>
          <w:b/>
          <w:bCs/>
        </w:rPr>
      </w:pPr>
      <w:r w:rsidRPr="00F6725A">
        <w:rPr>
          <w:b/>
          <w:bCs/>
        </w:rPr>
        <w:t>коммерческого ковролина, линолеума и других</w:t>
      </w:r>
    </w:p>
    <w:p w14:paraId="1C9A3121" w14:textId="77777777" w:rsidR="00F6725A" w:rsidRPr="00F6725A" w:rsidRDefault="00F6725A" w:rsidP="00F6725A">
      <w:pPr>
        <w:rPr>
          <w:b/>
          <w:bCs/>
        </w:rPr>
      </w:pPr>
    </w:p>
    <w:p w14:paraId="44DEB35D" w14:textId="2A08BE95" w:rsidR="00813DE7" w:rsidRDefault="00813DE7" w:rsidP="00F6725A">
      <w:r>
        <w:t>ОБЛАСТЬ ПРИМЕНЕНИЯ:</w:t>
      </w:r>
    </w:p>
    <w:p w14:paraId="2E93D75E" w14:textId="77777777" w:rsidR="00813DE7" w:rsidRDefault="00813DE7" w:rsidP="00813DE7">
      <w:r>
        <w:t>Клей предназначен для приклеивания гибких бытовых и коммерческих покрытий на впитывающие и невпитывающие влагу основания внутри помещений. Подходит для приклеивания плитки ПВХ, LVT, коммерческого ковролина, ковровых плиток и линолеума. Подходит для укладки покрытий на большой площади.</w:t>
      </w:r>
    </w:p>
    <w:p w14:paraId="78BA1028" w14:textId="77777777" w:rsidR="00813DE7" w:rsidRDefault="00813DE7" w:rsidP="00813DE7"/>
    <w:p w14:paraId="150AB4A9" w14:textId="77777777" w:rsidR="00813DE7" w:rsidRDefault="00813DE7" w:rsidP="00813DE7">
      <w:r>
        <w:t>СВОЙСТВА:</w:t>
      </w:r>
    </w:p>
    <w:p w14:paraId="56C1810C" w14:textId="77777777" w:rsidR="00813DE7" w:rsidRDefault="00813DE7" w:rsidP="00813DE7">
      <w:r>
        <w:t xml:space="preserve">Высокая начальная клеящая способность. Длительное время для укладки. Пригоден для использования с системой «теплый пол» и под мебель на роликах. </w:t>
      </w:r>
    </w:p>
    <w:p w14:paraId="58809867" w14:textId="77777777" w:rsidR="00813DE7" w:rsidRDefault="00813DE7" w:rsidP="00813DE7"/>
    <w:p w14:paraId="58638899" w14:textId="77777777" w:rsidR="00813DE7" w:rsidRDefault="00813DE7" w:rsidP="00813DE7">
      <w:r>
        <w:t>ТЕХНИЧЕСКИЕ ХАРАКТЕРИСТИКИ:</w:t>
      </w:r>
    </w:p>
    <w:p w14:paraId="7D7C45F9" w14:textId="77777777" w:rsidR="00813DE7" w:rsidRDefault="00813DE7" w:rsidP="00813DE7">
      <w:r>
        <w:t xml:space="preserve">Основа: водная полимерная дисперсия. </w:t>
      </w:r>
    </w:p>
    <w:p w14:paraId="23954CFB" w14:textId="77777777" w:rsidR="00813DE7" w:rsidRDefault="00813DE7" w:rsidP="00813DE7">
      <w:r>
        <w:t xml:space="preserve">Цвет: бежевый. </w:t>
      </w:r>
    </w:p>
    <w:p w14:paraId="31B705D6" w14:textId="77777777" w:rsidR="00813DE7" w:rsidRDefault="00813DE7" w:rsidP="00813DE7">
      <w:r>
        <w:t xml:space="preserve">Консистенция: средняя вязкость. </w:t>
      </w:r>
    </w:p>
    <w:p w14:paraId="5567B59D" w14:textId="77777777" w:rsidR="00813DE7" w:rsidRDefault="00813DE7" w:rsidP="00813DE7">
      <w:r>
        <w:t xml:space="preserve">Растворитель / Разбавитель: вода.  </w:t>
      </w:r>
    </w:p>
    <w:p w14:paraId="06AF1DD5" w14:textId="77777777" w:rsidR="00813DE7" w:rsidRDefault="00813DE7" w:rsidP="00813DE7">
      <w:r>
        <w:t xml:space="preserve">Способ нанесения: зубчатый шпатель (А2). </w:t>
      </w:r>
    </w:p>
    <w:p w14:paraId="07182709" w14:textId="77777777" w:rsidR="00813DE7" w:rsidRDefault="00813DE7" w:rsidP="00813DE7">
      <w:r>
        <w:t>Расход: 300-350 г/м2.</w:t>
      </w:r>
    </w:p>
    <w:p w14:paraId="449E2FA7" w14:textId="77777777" w:rsidR="00813DE7" w:rsidRDefault="00813DE7" w:rsidP="00813DE7">
      <w:r>
        <w:t xml:space="preserve">Открытое время: 90-120 минут (при нормальных условиях в помещении).  </w:t>
      </w:r>
    </w:p>
    <w:p w14:paraId="0396FA08" w14:textId="77777777" w:rsidR="00813DE7" w:rsidRDefault="00813DE7" w:rsidP="00813DE7">
      <w:r>
        <w:lastRenderedPageBreak/>
        <w:t xml:space="preserve">Время на подсушку (технологическая пауза после нанесения клея на основание, необходимая для развития клеевой способности): 10-20 минут (для впитывающих оснований), 30-60 минут (для невпитывающих оснований). </w:t>
      </w:r>
    </w:p>
    <w:p w14:paraId="5202A8A5" w14:textId="77777777" w:rsidR="00813DE7" w:rsidRDefault="00813DE7" w:rsidP="00813DE7"/>
    <w:p w14:paraId="4B0CB46E" w14:textId="77777777" w:rsidR="00813DE7" w:rsidRDefault="00813DE7" w:rsidP="00813DE7">
      <w:r>
        <w:t xml:space="preserve">Внимате­льно ознакомьтесь с разделом «ПРИМЕНЕНИЕ ПРОДУКТА». </w:t>
      </w:r>
    </w:p>
    <w:p w14:paraId="4172CEC8" w14:textId="77777777" w:rsidR="00813DE7" w:rsidRDefault="00813DE7" w:rsidP="00813DE7">
      <w:r>
        <w:t xml:space="preserve">Срок хранения: 12 месяцев (в плотно закрытой оригинальной упаковке при температуре от +5°С до +25°С). </w:t>
      </w:r>
    </w:p>
    <w:p w14:paraId="6C739AEE" w14:textId="77777777" w:rsidR="00813DE7" w:rsidRDefault="00813DE7" w:rsidP="00813DE7">
      <w:r>
        <w:t xml:space="preserve">Морозостойкость: допускается до 5 циклов замораживания-оттаивания при температуре до -40°С. </w:t>
      </w:r>
    </w:p>
    <w:p w14:paraId="2A0B9938" w14:textId="77777777" w:rsidR="00813DE7" w:rsidRDefault="00813DE7" w:rsidP="00813DE7">
      <w:r>
        <w:t>Время готовности покрытия к эксплуатации: через 72 часа.</w:t>
      </w:r>
    </w:p>
    <w:p w14:paraId="1A01BD75" w14:textId="77777777" w:rsidR="00813DE7" w:rsidRDefault="00813DE7" w:rsidP="00813DE7">
      <w:r>
        <w:t>Температура применения: от +15°С до +25°С.</w:t>
      </w:r>
    </w:p>
    <w:p w14:paraId="4FCDE940" w14:textId="77777777" w:rsidR="00813DE7" w:rsidRDefault="00813DE7" w:rsidP="00813DE7"/>
    <w:p w14:paraId="297A1B7C" w14:textId="77777777" w:rsidR="00813DE7" w:rsidRDefault="00813DE7" w:rsidP="00813DE7">
      <w:r>
        <w:t>ТРЕБОВАНИЯ К ОСНОВАНИЮ:</w:t>
      </w:r>
    </w:p>
    <w:p w14:paraId="4C7D38B7" w14:textId="77777777" w:rsidR="00813DE7" w:rsidRDefault="00813DE7" w:rsidP="00813DE7">
      <w:r>
        <w:t>При выполнении работ по подготовке оснований необходимо соблюдать требования СП 71.13330.2017 «Изоляционные и отделочные покрытия» (актуализированная редакция СНиП 3.04.01-87) и СП 29.13330.2011 «Полы» (актуализированная редакция СНиП 2.03.13-88). Основание должно быть очищено от остатков старого клея или мастики, выровнено с помощью подходящих шпатлевок или выравнивающих смесей, просушено, на нем не должно быть пыли, остатков жиров, масел. Для выравнивания бетонных оснований внутри помещений можно использовать нивелирующие смеси. Для увеличения прочности приклеивания покрытия, особенно в случае рыхлого, пылящего основания, рекомендуется загрунтовать основание водно</w:t>
      </w:r>
      <w:r>
        <w:rPr>
          <w:rFonts w:ascii="Cambria Math" w:hAnsi="Cambria Math" w:cs="Cambria Math"/>
        </w:rPr>
        <w:t>‑</w:t>
      </w:r>
      <w:r>
        <w:rPr>
          <w:rFonts w:ascii="Calibri" w:hAnsi="Calibri" w:cs="Calibri"/>
        </w:rPr>
        <w:t>дисперсионной</w:t>
      </w:r>
      <w:r>
        <w:t xml:space="preserve"> </w:t>
      </w:r>
      <w:r>
        <w:rPr>
          <w:rFonts w:ascii="Calibri" w:hAnsi="Calibri" w:cs="Calibri"/>
        </w:rPr>
        <w:t>грунтовкой</w:t>
      </w:r>
      <w:r>
        <w:t xml:space="preserve">, </w:t>
      </w:r>
      <w:r>
        <w:rPr>
          <w:rFonts w:ascii="Calibri" w:hAnsi="Calibri" w:cs="Calibri"/>
        </w:rPr>
        <w:t>например</w:t>
      </w:r>
      <w:r>
        <w:t xml:space="preserve">, </w:t>
      </w:r>
      <w:proofErr w:type="spellStart"/>
      <w:r>
        <w:t>homakoll</w:t>
      </w:r>
      <w:proofErr w:type="spellEnd"/>
      <w:r>
        <w:t xml:space="preserve"> 04C </w:t>
      </w:r>
      <w:proofErr w:type="spellStart"/>
      <w:r>
        <w:t>Prof</w:t>
      </w:r>
      <w:proofErr w:type="spellEnd"/>
      <w:r>
        <w:t xml:space="preserve">. </w:t>
      </w:r>
      <w:r>
        <w:rPr>
          <w:rFonts w:ascii="Calibri" w:hAnsi="Calibri" w:cs="Calibri"/>
        </w:rPr>
        <w:t>Укладку</w:t>
      </w:r>
      <w:r>
        <w:t xml:space="preserve"> </w:t>
      </w:r>
      <w:r>
        <w:rPr>
          <w:rFonts w:ascii="Calibri" w:hAnsi="Calibri" w:cs="Calibri"/>
        </w:rPr>
        <w:t>покрытий</w:t>
      </w:r>
      <w:r>
        <w:t xml:space="preserve"> </w:t>
      </w:r>
      <w:r>
        <w:rPr>
          <w:rFonts w:ascii="Calibri" w:hAnsi="Calibri" w:cs="Calibri"/>
        </w:rPr>
        <w:t>производить</w:t>
      </w:r>
      <w:r>
        <w:t xml:space="preserve"> </w:t>
      </w:r>
      <w:r>
        <w:rPr>
          <w:rFonts w:ascii="Calibri" w:hAnsi="Calibri" w:cs="Calibri"/>
        </w:rPr>
        <w:t>при температуре</w:t>
      </w:r>
      <w:r>
        <w:t xml:space="preserve"> </w:t>
      </w:r>
      <w:r>
        <w:rPr>
          <w:rFonts w:ascii="Calibri" w:hAnsi="Calibri" w:cs="Calibri"/>
        </w:rPr>
        <w:t>основания</w:t>
      </w:r>
      <w:r>
        <w:t xml:space="preserve"> </w:t>
      </w:r>
      <w:r>
        <w:rPr>
          <w:rFonts w:ascii="Calibri" w:hAnsi="Calibri" w:cs="Calibri"/>
        </w:rPr>
        <w:t>не</w:t>
      </w:r>
      <w:r>
        <w:t xml:space="preserve"> </w:t>
      </w:r>
      <w:r>
        <w:rPr>
          <w:rFonts w:ascii="Calibri" w:hAnsi="Calibri" w:cs="Calibri"/>
        </w:rPr>
        <w:t>ниже</w:t>
      </w:r>
      <w:r>
        <w:t xml:space="preserve"> +15</w:t>
      </w:r>
      <w:r>
        <w:rPr>
          <w:rFonts w:ascii="Calibri" w:hAnsi="Calibri" w:cs="Calibri"/>
        </w:rPr>
        <w:t>°С</w:t>
      </w:r>
      <w:r>
        <w:t>.</w:t>
      </w:r>
    </w:p>
    <w:p w14:paraId="7AF5A80F" w14:textId="77777777" w:rsidR="00813DE7" w:rsidRDefault="00813DE7" w:rsidP="00813DE7"/>
    <w:p w14:paraId="3D3D30A6" w14:textId="77777777" w:rsidR="00813DE7" w:rsidRDefault="00813DE7" w:rsidP="00813DE7"/>
    <w:p w14:paraId="6F802B0A" w14:textId="77777777" w:rsidR="00813DE7" w:rsidRDefault="00813DE7" w:rsidP="00813DE7">
      <w:r>
        <w:t>НЕ ХРАНИТЬ КЛЕЙ В ЗАМОРОЖЕННОМ СОСТОЯНИИ ДОЛГОЕ ВРЕМЯ.</w:t>
      </w:r>
    </w:p>
    <w:p w14:paraId="547078D2" w14:textId="17A000C8" w:rsidR="00813DE7" w:rsidRDefault="00813DE7" w:rsidP="00813DE7">
      <w:r>
        <w:t>НЕ РАЗМОРАЖИВАТЬ В ГОРЯЧЕЙ ВОДЕ ИЛИ ПРИ ПОМОЩИ ОТОПИТЕЛЬНЫХ ПРИБОРОВ.</w:t>
      </w:r>
      <w:r w:rsidRPr="00813DE7">
        <w:t xml:space="preserve"> </w:t>
      </w:r>
      <w:r>
        <w:t>ПРИМЕНЕНИЕ ПРОДУКТА:</w:t>
      </w:r>
    </w:p>
    <w:p w14:paraId="79D7F1D8" w14:textId="77777777" w:rsidR="00813DE7" w:rsidRDefault="00813DE7" w:rsidP="00813DE7">
      <w:r>
        <w:t xml:space="preserve">Перед применением следует тщательно размешать клей! </w:t>
      </w:r>
    </w:p>
    <w:p w14:paraId="6C65D856" w14:textId="77777777" w:rsidR="00813DE7" w:rsidRDefault="00813DE7" w:rsidP="00813DE7">
      <w:r>
        <w:t>Если на поверхности клея образовалась полимерная пленка, ее необходимо удалить. Напольное покрытие перед укладкой должно быть раскроено в соответствии с местом приклеивания. Нанести клей на подготовленное основание по месту склейки зубчатым шпателем А2. Для увеличения прочности склеивания (например, при наклеивании ПВХ</w:t>
      </w:r>
      <w:r>
        <w:rPr>
          <w:rFonts w:ascii="Cambria Math" w:hAnsi="Cambria Math" w:cs="Cambria Math"/>
        </w:rPr>
        <w:t>‑</w:t>
      </w:r>
      <w:r>
        <w:rPr>
          <w:rFonts w:ascii="Calibri" w:hAnsi="Calibri" w:cs="Calibri"/>
        </w:rPr>
        <w:t>плиток</w:t>
      </w:r>
      <w:r>
        <w:t xml:space="preserve"> </w:t>
      </w:r>
      <w:r>
        <w:rPr>
          <w:rFonts w:ascii="Calibri" w:hAnsi="Calibri" w:cs="Calibri"/>
        </w:rPr>
        <w:t>на</w:t>
      </w:r>
      <w:r>
        <w:t xml:space="preserve"> </w:t>
      </w:r>
      <w:r>
        <w:rPr>
          <w:rFonts w:ascii="Calibri" w:hAnsi="Calibri" w:cs="Calibri"/>
        </w:rPr>
        <w:t>вертикальные</w:t>
      </w:r>
      <w:r>
        <w:t xml:space="preserve"> </w:t>
      </w:r>
      <w:r>
        <w:rPr>
          <w:rFonts w:ascii="Calibri" w:hAnsi="Calibri" w:cs="Calibri"/>
        </w:rPr>
        <w:t>поверхности</w:t>
      </w:r>
      <w:r>
        <w:t xml:space="preserve">) </w:t>
      </w:r>
      <w:r>
        <w:rPr>
          <w:rFonts w:ascii="Calibri" w:hAnsi="Calibri" w:cs="Calibri"/>
        </w:rPr>
        <w:t>рекомендуется</w:t>
      </w:r>
      <w:r>
        <w:t xml:space="preserve"> </w:t>
      </w:r>
      <w:r>
        <w:rPr>
          <w:rFonts w:ascii="Calibri" w:hAnsi="Calibri" w:cs="Calibri"/>
        </w:rPr>
        <w:t>нанести</w:t>
      </w:r>
      <w:r>
        <w:t xml:space="preserve"> </w:t>
      </w:r>
      <w:r>
        <w:rPr>
          <w:rFonts w:ascii="Calibri" w:hAnsi="Calibri" w:cs="Calibri"/>
        </w:rPr>
        <w:t>клей</w:t>
      </w:r>
      <w:r>
        <w:t xml:space="preserve"> </w:t>
      </w:r>
      <w:r>
        <w:rPr>
          <w:rFonts w:ascii="Calibri" w:hAnsi="Calibri" w:cs="Calibri"/>
        </w:rPr>
        <w:t>также</w:t>
      </w:r>
      <w:r>
        <w:t xml:space="preserve"> </w:t>
      </w:r>
      <w:r>
        <w:rPr>
          <w:rFonts w:ascii="Calibri" w:hAnsi="Calibri" w:cs="Calibri"/>
        </w:rPr>
        <w:t>на</w:t>
      </w:r>
      <w:r>
        <w:t xml:space="preserve"> </w:t>
      </w:r>
      <w:r>
        <w:rPr>
          <w:rFonts w:ascii="Calibri" w:hAnsi="Calibri" w:cs="Calibri"/>
        </w:rPr>
        <w:t>обратную</w:t>
      </w:r>
      <w:r>
        <w:t xml:space="preserve"> </w:t>
      </w:r>
      <w:r>
        <w:rPr>
          <w:rFonts w:ascii="Calibri" w:hAnsi="Calibri" w:cs="Calibri"/>
        </w:rPr>
        <w:t>сторону</w:t>
      </w:r>
      <w:r>
        <w:t xml:space="preserve"> </w:t>
      </w:r>
      <w:r>
        <w:rPr>
          <w:rFonts w:ascii="Calibri" w:hAnsi="Calibri" w:cs="Calibri"/>
        </w:rPr>
        <w:t>плиток</w:t>
      </w:r>
      <w:r>
        <w:t xml:space="preserve">. </w:t>
      </w:r>
      <w:r>
        <w:rPr>
          <w:rFonts w:ascii="Calibri" w:hAnsi="Calibri" w:cs="Calibri"/>
        </w:rPr>
        <w:t>При</w:t>
      </w:r>
      <w:r>
        <w:t xml:space="preserve"> </w:t>
      </w:r>
      <w:r>
        <w:rPr>
          <w:rFonts w:ascii="Calibri" w:hAnsi="Calibri" w:cs="Calibri"/>
        </w:rPr>
        <w:t>приклеивании</w:t>
      </w:r>
      <w:r>
        <w:t xml:space="preserve"> </w:t>
      </w:r>
      <w:r>
        <w:rPr>
          <w:rFonts w:ascii="Calibri" w:hAnsi="Calibri" w:cs="Calibri"/>
        </w:rPr>
        <w:t>контактным</w:t>
      </w:r>
      <w:r>
        <w:t xml:space="preserve"> </w:t>
      </w:r>
      <w:r>
        <w:rPr>
          <w:rFonts w:ascii="Calibri" w:hAnsi="Calibri" w:cs="Calibri"/>
        </w:rPr>
        <w:t>способом</w:t>
      </w:r>
      <w:r>
        <w:t xml:space="preserve"> </w:t>
      </w:r>
      <w:r>
        <w:rPr>
          <w:rFonts w:ascii="Calibri" w:hAnsi="Calibri" w:cs="Calibri"/>
        </w:rPr>
        <w:t>клеевой</w:t>
      </w:r>
      <w:r>
        <w:t xml:space="preserve"> </w:t>
      </w:r>
      <w:r>
        <w:rPr>
          <w:rFonts w:ascii="Calibri" w:hAnsi="Calibri" w:cs="Calibri"/>
        </w:rPr>
        <w:t>слой</w:t>
      </w:r>
      <w:r>
        <w:t xml:space="preserve"> </w:t>
      </w:r>
      <w:r>
        <w:rPr>
          <w:rFonts w:ascii="Calibri" w:hAnsi="Calibri" w:cs="Calibri"/>
        </w:rPr>
        <w:t>необходимо</w:t>
      </w:r>
      <w:r>
        <w:t xml:space="preserve"> </w:t>
      </w:r>
      <w:r>
        <w:rPr>
          <w:rFonts w:ascii="Calibri" w:hAnsi="Calibri" w:cs="Calibri"/>
        </w:rPr>
        <w:t>высушить</w:t>
      </w:r>
      <w:r>
        <w:t xml:space="preserve"> </w:t>
      </w:r>
      <w:r>
        <w:rPr>
          <w:rFonts w:ascii="Calibri" w:hAnsi="Calibri" w:cs="Calibri"/>
        </w:rPr>
        <w:t>до</w:t>
      </w:r>
      <w:r>
        <w:t xml:space="preserve"> </w:t>
      </w:r>
      <w:r>
        <w:rPr>
          <w:rFonts w:ascii="Calibri" w:hAnsi="Calibri" w:cs="Calibri"/>
        </w:rPr>
        <w:t>полного</w:t>
      </w:r>
      <w:r>
        <w:t xml:space="preserve"> </w:t>
      </w:r>
      <w:r>
        <w:rPr>
          <w:rFonts w:ascii="Calibri" w:hAnsi="Calibri" w:cs="Calibri"/>
        </w:rPr>
        <w:t>удаления</w:t>
      </w:r>
      <w:r>
        <w:t xml:space="preserve"> </w:t>
      </w:r>
      <w:r>
        <w:rPr>
          <w:rFonts w:ascii="Calibri" w:hAnsi="Calibri" w:cs="Calibri"/>
        </w:rPr>
        <w:t>воды</w:t>
      </w:r>
      <w:r>
        <w:t xml:space="preserve">. Рекомендуемое время подсушки при нормальных условиях в помещении составляет 30-60 минут в зависимости от температуры и влажности в помещении и от толщины клеевого слоя. Для определения времени подсушки можно использовать пальцевый тест: плотно прижмите палец к клеевому слою и оторвите его, на пальце не должно остаться клея. Необходимо помнить, что вода, оставшаяся в клеевом слое, при отсутствии впитывания может привести к образованию пузырей под напольным покрытием. После подсушки приложить напольное покрытие к месту склейки и с усилием прижать его к основанию путем прикатывания или приглаживания. Приклеивание покрытий на </w:t>
      </w:r>
      <w:proofErr w:type="spellStart"/>
      <w:r>
        <w:t>незагрунтованные</w:t>
      </w:r>
      <w:proofErr w:type="spellEnd"/>
      <w:r>
        <w:t xml:space="preserve"> основания, впитывающие воду (бетон, цементная стяжка, дерево, </w:t>
      </w:r>
      <w:r>
        <w:lastRenderedPageBreak/>
        <w:t xml:space="preserve">ДСП, ДВП), можно производить после 10-20 минут предварительной подсушки клея. Укладку напольных покрытий производить при температуре воздуха не ниже +15°С и влажности </w:t>
      </w:r>
    </w:p>
    <w:p w14:paraId="1A29589A" w14:textId="77777777" w:rsidR="00813DE7" w:rsidRDefault="00813DE7" w:rsidP="00813DE7">
      <w:r>
        <w:t>не выше 75%. В течение 72 часов после приклеивания не рекомендуется подвергать клеевое соединение нагрузкам на отрыв или на сдвиг. Своевременно меняйте использованные насадки зубчатого шпателя. Во время затвердевания клея следует избегать тепловых и солнечных излучений, а также динамических и точечных нагрузок.</w:t>
      </w:r>
    </w:p>
    <w:p w14:paraId="3F38BB13" w14:textId="77777777" w:rsidR="00813DE7" w:rsidRDefault="00813DE7" w:rsidP="00813DE7"/>
    <w:p w14:paraId="7E6DAB67" w14:textId="77777777" w:rsidR="00813DE7" w:rsidRDefault="00813DE7" w:rsidP="00813DE7">
      <w:r>
        <w:t>УСЛОВИЯ ХРАНЕНИЯ:</w:t>
      </w:r>
    </w:p>
    <w:p w14:paraId="50559703" w14:textId="77777777" w:rsidR="00813DE7" w:rsidRDefault="00813DE7" w:rsidP="00813DE7">
      <w:r>
        <w:t>В заводской упаковке при температуре от +5°С до +25°С. Вскрытую упаковку необходимо плотно закрыть и использовать в кратчайшие сроки. В случае замерзания клея, дать ему оттаять естественным путем (2-3 дня при комнатной температуре), затем тщательно перемешать. Допускается транспортировка при отрицательных температурах до -40°С. Выдерживает до 5 циклов замораживания-оттаивания.</w:t>
      </w:r>
    </w:p>
    <w:p w14:paraId="7E8F2D05" w14:textId="77777777" w:rsidR="00813DE7" w:rsidRDefault="00813DE7" w:rsidP="00813DE7"/>
    <w:p w14:paraId="55BF1E56" w14:textId="77777777" w:rsidR="00813DE7" w:rsidRDefault="00813DE7" w:rsidP="00813DE7">
      <w:r>
        <w:t>ДОПОЛНИТЕЛЬНАЯ ИНФОРМАЦИЯ:</w:t>
      </w:r>
    </w:p>
    <w:p w14:paraId="19AE1FBD" w14:textId="1FFBBD75" w:rsidR="00103D96" w:rsidRDefault="00813DE7" w:rsidP="00813DE7">
      <w:r>
        <w:t>Клей пригоден для применения на отапливаемых полах. Испытания системы напольного отопления должны быть проведены до начала работ по укладке. Отключите систему напольного отопления минимум за 24 часа до укладки покрытия. Запуск системы напольного отопления производится не ранее чем через 72 часа после укладки покрытия с шагом температуры максимум 5°С в сутки. Напольное покрытие должно пройти процесс акклиматизации. Соблюдайте инструкции по укладке от производителя напольных покрытий. При работе с древесным основанием (дерево, ДСП, ДВП) необходимо учитывать качество основания или получить дополнительную информацию у производителя. При работе продукт не требует специальных мер безопасности. Рекомендуется работать в перчатках. При попадании клея в глаза тщательно промойте их водой, немедленно обратитесь к врачу. Не сливать остатки на землю и в канализацию. Затвердевший клей утилизировать как строительные отходы. Отзывы и предложения просьба направлять производителю.</w:t>
      </w:r>
    </w:p>
    <w:sectPr w:rsidR="00103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E7"/>
    <w:rsid w:val="00103D96"/>
    <w:rsid w:val="0054610B"/>
    <w:rsid w:val="00813DE7"/>
    <w:rsid w:val="00F6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5996"/>
  <w15:chartTrackingRefBased/>
  <w15:docId w15:val="{7216B293-CEED-4FBA-9800-EF78D908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Чурин Артём Игоревич</dc:creator>
  <cp:keywords/>
  <dc:description/>
  <cp:lastModifiedBy>Чурин Артём Игоревич</cp:lastModifiedBy>
  <cp:revision>2</cp:revision>
  <dcterms:created xsi:type="dcterms:W3CDTF">2024-04-01T04:34:00Z</dcterms:created>
  <dcterms:modified xsi:type="dcterms:W3CDTF">2024-04-01T04:35:00Z</dcterms:modified>
</cp:coreProperties>
</file>